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61" w:rsidRDefault="00C4624F" w:rsidP="00C4624F">
      <w:pPr>
        <w:jc w:val="center"/>
        <w:rPr>
          <w:rFonts w:ascii="Times New Roman" w:hAnsi="Times New Roman" w:cs="Times New Roman"/>
          <w:b/>
        </w:rPr>
      </w:pPr>
      <w:r w:rsidRPr="00EA087B">
        <w:rPr>
          <w:rFonts w:ascii="Times New Roman" w:hAnsi="Times New Roman" w:cs="Times New Roman"/>
          <w:b/>
        </w:rPr>
        <w:t xml:space="preserve">Корпоративная программа укрепления здоровья медицинских работников </w:t>
      </w:r>
    </w:p>
    <w:p w:rsidR="00A62161" w:rsidRDefault="00C4624F" w:rsidP="00C4624F">
      <w:pPr>
        <w:jc w:val="center"/>
        <w:rPr>
          <w:rFonts w:ascii="Times New Roman" w:hAnsi="Times New Roman" w:cs="Times New Roman"/>
          <w:b/>
        </w:rPr>
      </w:pPr>
      <w:r w:rsidRPr="00EA087B">
        <w:rPr>
          <w:rFonts w:ascii="Times New Roman" w:hAnsi="Times New Roman" w:cs="Times New Roman"/>
          <w:b/>
        </w:rPr>
        <w:t>ГБУЗ "Светлоя</w:t>
      </w:r>
      <w:r w:rsidRPr="00EA087B">
        <w:rPr>
          <w:rFonts w:ascii="Times New Roman" w:hAnsi="Times New Roman" w:cs="Times New Roman"/>
          <w:b/>
        </w:rPr>
        <w:t>р</w:t>
      </w:r>
      <w:r w:rsidRPr="00EA087B">
        <w:rPr>
          <w:rFonts w:ascii="Times New Roman" w:hAnsi="Times New Roman" w:cs="Times New Roman"/>
          <w:b/>
        </w:rPr>
        <w:t xml:space="preserve">ская ЦРБ"  </w:t>
      </w:r>
    </w:p>
    <w:p w:rsidR="0089237B" w:rsidRPr="00EA087B" w:rsidRDefault="00C4624F" w:rsidP="00C4624F">
      <w:pPr>
        <w:jc w:val="center"/>
        <w:rPr>
          <w:rFonts w:ascii="Times New Roman" w:hAnsi="Times New Roman" w:cs="Times New Roman"/>
          <w:b/>
        </w:rPr>
      </w:pPr>
      <w:r w:rsidRPr="00EA087B">
        <w:rPr>
          <w:rFonts w:ascii="Times New Roman" w:hAnsi="Times New Roman" w:cs="Times New Roman"/>
          <w:b/>
        </w:rPr>
        <w:t xml:space="preserve"> «Здоровье на рабочем месте»</w:t>
      </w:r>
    </w:p>
    <w:p w:rsidR="0089237B" w:rsidRPr="00A62161" w:rsidRDefault="00C4624F">
      <w:pPr>
        <w:outlineLvl w:val="0"/>
        <w:rPr>
          <w:rFonts w:ascii="Times New Roman" w:hAnsi="Times New Roman" w:cs="Times New Roman"/>
          <w:b/>
          <w:u w:val="single"/>
        </w:rPr>
      </w:pPr>
      <w:bookmarkStart w:id="0" w:name="bookmark0"/>
      <w:r w:rsidRPr="00A62161">
        <w:rPr>
          <w:rFonts w:ascii="Times New Roman" w:hAnsi="Times New Roman" w:cs="Times New Roman"/>
          <w:b/>
          <w:u w:val="single"/>
        </w:rPr>
        <w:t>Пояснительная записка</w:t>
      </w:r>
      <w:bookmarkEnd w:id="0"/>
    </w:p>
    <w:p w:rsidR="0089237B" w:rsidRPr="007603F7" w:rsidRDefault="00C4624F" w:rsidP="007603F7">
      <w:pPr>
        <w:ind w:firstLine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Одной из приоритетных задач государства в настоящее время является сохранение трудового п</w:t>
      </w:r>
      <w:r w:rsidRPr="007603F7">
        <w:rPr>
          <w:rFonts w:ascii="Times New Roman" w:hAnsi="Times New Roman" w:cs="Times New Roman"/>
        </w:rPr>
        <w:t>о</w:t>
      </w:r>
      <w:r w:rsidRPr="007603F7">
        <w:rPr>
          <w:rFonts w:ascii="Times New Roman" w:hAnsi="Times New Roman" w:cs="Times New Roman"/>
        </w:rPr>
        <w:t>тенциала и увеличение трудового долголетия работающего населения.</w:t>
      </w:r>
    </w:p>
    <w:p w:rsidR="0089237B" w:rsidRPr="007603F7" w:rsidRDefault="00C4624F" w:rsidP="007603F7">
      <w:pPr>
        <w:ind w:firstLine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Охрана здоровья работающих становится одной из наиболее важных проблем как предприятий, так и государства в целом: с одной стороны, предприятиям нужны здоровые работники, с другой стороны - состояние здоровья является одной из основных составляющих качества жизни населения.</w:t>
      </w:r>
    </w:p>
    <w:p w:rsidR="0089237B" w:rsidRPr="007603F7" w:rsidRDefault="00C4624F" w:rsidP="007603F7">
      <w:pPr>
        <w:ind w:firstLine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Плохое здоровье работников приводит к существенным издержкам любого предприятия: пропуски рабочего времени по болезни ведут к прямым потерям производительности, выход на работу незд</w:t>
      </w:r>
      <w:r w:rsidRPr="007603F7">
        <w:rPr>
          <w:rFonts w:ascii="Times New Roman" w:hAnsi="Times New Roman" w:cs="Times New Roman"/>
        </w:rPr>
        <w:t>о</w:t>
      </w:r>
      <w:r w:rsidRPr="007603F7">
        <w:rPr>
          <w:rFonts w:ascii="Times New Roman" w:hAnsi="Times New Roman" w:cs="Times New Roman"/>
        </w:rPr>
        <w:t>ровых сотрудников приводит к снижению продуктивности работы и возможности травматизма. С</w:t>
      </w:r>
      <w:r w:rsidRPr="007603F7">
        <w:rPr>
          <w:rFonts w:ascii="Times New Roman" w:hAnsi="Times New Roman" w:cs="Times New Roman"/>
        </w:rPr>
        <w:t>о</w:t>
      </w:r>
      <w:r w:rsidRPr="007603F7">
        <w:rPr>
          <w:rFonts w:ascii="Times New Roman" w:hAnsi="Times New Roman" w:cs="Times New Roman"/>
        </w:rPr>
        <w:t>трудник с ослабленным здоровьем, подверженный частым инфекционным заболеваниям, оказывает негативное влияние на здоровье и производительность труда работающих рядом с ним.</w:t>
      </w:r>
    </w:p>
    <w:p w:rsidR="0089237B" w:rsidRPr="007603F7" w:rsidRDefault="00C4624F" w:rsidP="007603F7">
      <w:pPr>
        <w:ind w:firstLine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Профессиональная деятельность работников здравоохранения всегда связана со значительным психоэмоциональным напряжением, обусловленным высокой степенью ответственности за жизнь и здоровье пациентов, значительными умственными и физическими нагрузками. Специфика условий труда медицинского работника связана с загрязнением воздуха рабочих помещений аэрозолями л</w:t>
      </w:r>
      <w:r w:rsidRPr="007603F7">
        <w:rPr>
          <w:rFonts w:ascii="Times New Roman" w:hAnsi="Times New Roman" w:cs="Times New Roman"/>
        </w:rPr>
        <w:t>е</w:t>
      </w:r>
      <w:r w:rsidRPr="007603F7">
        <w:rPr>
          <w:rFonts w:ascii="Times New Roman" w:hAnsi="Times New Roman" w:cs="Times New Roman"/>
        </w:rPr>
        <w:t>карственных веществ, дезинфицирующих и наркотических средств, постоянной угрозой заражения инфекционными заболеваниями, ионизирующим и неионизирующим излучением диагностической и лечебной аппаратуры. К этому добавляются сверхнормативная работа, постоянные стрессы, синдром выгорания, физические нагрузки. Все это провоцирует возникновение ранних изменений в серде</w:t>
      </w:r>
      <w:r w:rsidRPr="007603F7">
        <w:rPr>
          <w:rFonts w:ascii="Times New Roman" w:hAnsi="Times New Roman" w:cs="Times New Roman"/>
        </w:rPr>
        <w:t>ч</w:t>
      </w:r>
      <w:r w:rsidRPr="007603F7">
        <w:rPr>
          <w:rFonts w:ascii="Times New Roman" w:hAnsi="Times New Roman" w:cs="Times New Roman"/>
        </w:rPr>
        <w:t>но-сосудистой системе, развитие церебральных нарушений, язвенных поражений желудо</w:t>
      </w:r>
      <w:r w:rsidRPr="007603F7">
        <w:rPr>
          <w:rFonts w:ascii="Times New Roman" w:hAnsi="Times New Roman" w:cs="Times New Roman"/>
        </w:rPr>
        <w:t>ч</w:t>
      </w:r>
      <w:r w:rsidRPr="007603F7">
        <w:rPr>
          <w:rFonts w:ascii="Times New Roman" w:hAnsi="Times New Roman" w:cs="Times New Roman"/>
        </w:rPr>
        <w:t>но-кишечного тракта и т.д. Врачи умирают от ишемической болезни сердца в 2 раза чаще, чем люди других специальностей, занятые умственным трудом.</w:t>
      </w:r>
    </w:p>
    <w:p w:rsidR="0089237B" w:rsidRPr="007603F7" w:rsidRDefault="00C4624F" w:rsidP="007603F7">
      <w:pPr>
        <w:ind w:firstLine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Таким образом, медицинские работники относятся к группе высокого риска развития професси</w:t>
      </w:r>
      <w:r w:rsidRPr="007603F7">
        <w:rPr>
          <w:rFonts w:ascii="Times New Roman" w:hAnsi="Times New Roman" w:cs="Times New Roman"/>
        </w:rPr>
        <w:t>о</w:t>
      </w:r>
      <w:r w:rsidRPr="007603F7">
        <w:rPr>
          <w:rFonts w:ascii="Times New Roman" w:hAnsi="Times New Roman" w:cs="Times New Roman"/>
        </w:rPr>
        <w:t xml:space="preserve">нальных заболеваний, в </w:t>
      </w:r>
      <w:r w:rsidR="007603F7" w:rsidRPr="007603F7">
        <w:rPr>
          <w:rFonts w:ascii="Times New Roman" w:hAnsi="Times New Roman" w:cs="Times New Roman"/>
        </w:rPr>
        <w:t>связи,</w:t>
      </w:r>
      <w:r w:rsidRPr="007603F7">
        <w:rPr>
          <w:rFonts w:ascii="Times New Roman" w:hAnsi="Times New Roman" w:cs="Times New Roman"/>
        </w:rPr>
        <w:t xml:space="preserve"> с чем возникает необходимость внедрения корпоративных программ укрепления здоровья на рабочем месте.</w:t>
      </w:r>
    </w:p>
    <w:p w:rsidR="0089237B" w:rsidRPr="007603F7" w:rsidRDefault="00C4624F" w:rsidP="007603F7">
      <w:pPr>
        <w:ind w:firstLine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Программа  разработана с целью сохранения здоровья медицинского персонала и продвижения здорового образа жизни в коллективах медицинских организаций.</w:t>
      </w:r>
    </w:p>
    <w:p w:rsidR="0089237B" w:rsidRPr="007603F7" w:rsidRDefault="00C4624F" w:rsidP="007603F7">
      <w:pPr>
        <w:ind w:firstLine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 xml:space="preserve">Программа основана на стратегиях Всемирной Организации Здравоохранения по профилактике неинфекционных заболеваний, здоровому образу жизни и направлена на профилактику социально значимых неинфекционных заболеваний (прежде всего сердечно-сосудистых, онкологических), </w:t>
      </w:r>
      <w:r w:rsidR="007603F7" w:rsidRPr="007603F7">
        <w:rPr>
          <w:rFonts w:ascii="Times New Roman" w:hAnsi="Times New Roman" w:cs="Times New Roman"/>
        </w:rPr>
        <w:t xml:space="preserve">факторами </w:t>
      </w:r>
      <w:r w:rsidRPr="007603F7">
        <w:rPr>
          <w:rFonts w:ascii="Times New Roman" w:hAnsi="Times New Roman" w:cs="Times New Roman"/>
        </w:rPr>
        <w:t>риска развития которых являются нерациональное питание, низкая физическая активность, избыточный вес, курение, повышенное артериальное давление.</w:t>
      </w:r>
    </w:p>
    <w:p w:rsidR="0089237B" w:rsidRPr="007603F7" w:rsidRDefault="00C4624F">
      <w:pPr>
        <w:ind w:firstLine="360"/>
        <w:outlineLvl w:val="0"/>
        <w:rPr>
          <w:rFonts w:ascii="Times New Roman" w:hAnsi="Times New Roman" w:cs="Times New Roman"/>
          <w:b/>
        </w:rPr>
      </w:pPr>
      <w:bookmarkStart w:id="1" w:name="bookmark1"/>
      <w:r w:rsidRPr="007603F7">
        <w:rPr>
          <w:rFonts w:ascii="Times New Roman" w:hAnsi="Times New Roman" w:cs="Times New Roman"/>
          <w:b/>
          <w:u w:val="single"/>
        </w:rPr>
        <w:t>Цели Программы</w:t>
      </w:r>
      <w:r w:rsidRPr="007603F7">
        <w:rPr>
          <w:rFonts w:ascii="Times New Roman" w:hAnsi="Times New Roman" w:cs="Times New Roman"/>
          <w:b/>
        </w:rPr>
        <w:t>:</w:t>
      </w:r>
      <w:bookmarkEnd w:id="1"/>
    </w:p>
    <w:p w:rsidR="0089237B" w:rsidRPr="007603F7" w:rsidRDefault="00C4624F">
      <w:pPr>
        <w:tabs>
          <w:tab w:val="left" w:pos="810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создание условий для сохранения и укрепления здоровья работников на рабочем месте;</w:t>
      </w:r>
    </w:p>
    <w:p w:rsidR="0089237B" w:rsidRPr="007603F7" w:rsidRDefault="00C4624F">
      <w:pPr>
        <w:tabs>
          <w:tab w:val="left" w:pos="814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формирование приоритетов здорового образа жизни, позитивное изменение отношения работн</w:t>
      </w:r>
      <w:r w:rsidRPr="007603F7">
        <w:rPr>
          <w:rFonts w:ascii="Times New Roman" w:hAnsi="Times New Roman" w:cs="Times New Roman"/>
        </w:rPr>
        <w:t>и</w:t>
      </w:r>
      <w:r w:rsidRPr="007603F7">
        <w:rPr>
          <w:rFonts w:ascii="Times New Roman" w:hAnsi="Times New Roman" w:cs="Times New Roman"/>
        </w:rPr>
        <w:t>ков к собственному здоровью, преобразование гигиенических знаний в конкретные действия и убеждения;</w:t>
      </w:r>
    </w:p>
    <w:p w:rsidR="0089237B" w:rsidRPr="007603F7" w:rsidRDefault="00C4624F">
      <w:pPr>
        <w:tabs>
          <w:tab w:val="left" w:pos="810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снижение потерь, связанных с временной нетрудоспособностью работников;</w:t>
      </w:r>
    </w:p>
    <w:p w:rsidR="0089237B" w:rsidRPr="007603F7" w:rsidRDefault="00C4624F">
      <w:pPr>
        <w:tabs>
          <w:tab w:val="left" w:pos="800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улучшение психологического климата в коллективах.</w:t>
      </w:r>
    </w:p>
    <w:p w:rsidR="0089237B" w:rsidRPr="007603F7" w:rsidRDefault="00C4624F">
      <w:pPr>
        <w:ind w:firstLine="360"/>
        <w:outlineLvl w:val="0"/>
        <w:rPr>
          <w:rFonts w:ascii="Times New Roman" w:hAnsi="Times New Roman" w:cs="Times New Roman"/>
          <w:b/>
          <w:u w:val="single"/>
        </w:rPr>
      </w:pPr>
      <w:bookmarkStart w:id="2" w:name="bookmark2"/>
      <w:r w:rsidRPr="007603F7">
        <w:rPr>
          <w:rFonts w:ascii="Times New Roman" w:hAnsi="Times New Roman" w:cs="Times New Roman"/>
          <w:b/>
          <w:u w:val="single"/>
        </w:rPr>
        <w:t>Задачи Программы:</w:t>
      </w:r>
      <w:bookmarkEnd w:id="2"/>
    </w:p>
    <w:p w:rsidR="0089237B" w:rsidRPr="007603F7" w:rsidRDefault="00C4624F">
      <w:pPr>
        <w:tabs>
          <w:tab w:val="left" w:pos="810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выявление и коррекция поведенческих факторов риска НИЗ (низкая физическая активность, н</w:t>
      </w:r>
      <w:r w:rsidRPr="007603F7">
        <w:rPr>
          <w:rFonts w:ascii="Times New Roman" w:hAnsi="Times New Roman" w:cs="Times New Roman"/>
        </w:rPr>
        <w:t>е</w:t>
      </w:r>
      <w:r w:rsidRPr="007603F7">
        <w:rPr>
          <w:rFonts w:ascii="Times New Roman" w:hAnsi="Times New Roman" w:cs="Times New Roman"/>
        </w:rPr>
        <w:t>рациональное питание, избыточный вес, курение);</w:t>
      </w:r>
    </w:p>
    <w:p w:rsidR="0089237B" w:rsidRPr="007603F7" w:rsidRDefault="00C4624F">
      <w:pPr>
        <w:tabs>
          <w:tab w:val="left" w:pos="805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выявление заболеваний на ранних стадиях;</w:t>
      </w:r>
    </w:p>
    <w:p w:rsidR="0089237B" w:rsidRPr="007603F7" w:rsidRDefault="00C4624F">
      <w:pPr>
        <w:tabs>
          <w:tab w:val="left" w:pos="810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организация системной работы по охране здоровья работников (диспансеризация, профилакт</w:t>
      </w:r>
      <w:r w:rsidRPr="007603F7">
        <w:rPr>
          <w:rFonts w:ascii="Times New Roman" w:hAnsi="Times New Roman" w:cs="Times New Roman"/>
        </w:rPr>
        <w:t>и</w:t>
      </w:r>
      <w:r w:rsidRPr="007603F7">
        <w:rPr>
          <w:rFonts w:ascii="Times New Roman" w:hAnsi="Times New Roman" w:cs="Times New Roman"/>
        </w:rPr>
        <w:t>ческие медицинские осмотры), проведение оздоровительных и реабилитационных мероприятий;</w:t>
      </w:r>
    </w:p>
    <w:p w:rsidR="0089237B" w:rsidRPr="007603F7" w:rsidRDefault="00C4624F">
      <w:pPr>
        <w:tabs>
          <w:tab w:val="left" w:pos="810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создание «здоровой» среды на рабочем месте;</w:t>
      </w:r>
    </w:p>
    <w:p w:rsidR="0089237B" w:rsidRPr="007603F7" w:rsidRDefault="00C4624F">
      <w:pPr>
        <w:tabs>
          <w:tab w:val="left" w:pos="810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создание информационно-просветительского пространства здорового образа жизни;</w:t>
      </w:r>
    </w:p>
    <w:p w:rsidR="0089237B" w:rsidRPr="007603F7" w:rsidRDefault="00C4624F">
      <w:pPr>
        <w:tabs>
          <w:tab w:val="left" w:pos="805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популяризация здорового образа (проведение физкультурно-оздоровительных мероприятий, о</w:t>
      </w:r>
      <w:r w:rsidRPr="007603F7">
        <w:rPr>
          <w:rFonts w:ascii="Times New Roman" w:hAnsi="Times New Roman" w:cs="Times New Roman"/>
        </w:rPr>
        <w:t>р</w:t>
      </w:r>
      <w:r w:rsidRPr="007603F7">
        <w:rPr>
          <w:rFonts w:ascii="Times New Roman" w:hAnsi="Times New Roman" w:cs="Times New Roman"/>
        </w:rPr>
        <w:t>ганизация правильного питания, пропагандистские мероприятия, способствующие отказу от вредных привычек и пр.);</w:t>
      </w:r>
    </w:p>
    <w:p w:rsidR="0089237B" w:rsidRPr="007603F7" w:rsidRDefault="00C4624F">
      <w:pPr>
        <w:tabs>
          <w:tab w:val="left" w:pos="805"/>
        </w:tabs>
        <w:ind w:left="360" w:hanging="36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оценка эффективности мероприятий программы.</w:t>
      </w:r>
    </w:p>
    <w:p w:rsidR="0089237B" w:rsidRPr="007603F7" w:rsidRDefault="00C4624F">
      <w:pPr>
        <w:ind w:firstLine="360"/>
        <w:outlineLvl w:val="0"/>
        <w:rPr>
          <w:rFonts w:ascii="Times New Roman" w:hAnsi="Times New Roman" w:cs="Times New Roman"/>
          <w:b/>
          <w:u w:val="single"/>
        </w:rPr>
      </w:pPr>
      <w:bookmarkStart w:id="3" w:name="bookmark3"/>
      <w:r w:rsidRPr="007603F7">
        <w:rPr>
          <w:rFonts w:ascii="Times New Roman" w:hAnsi="Times New Roman" w:cs="Times New Roman"/>
          <w:b/>
          <w:u w:val="single"/>
        </w:rPr>
        <w:t>Целевые индикаторы Программы:</w:t>
      </w:r>
      <w:bookmarkEnd w:id="3"/>
    </w:p>
    <w:p w:rsidR="0089237B" w:rsidRPr="007603F7" w:rsidRDefault="00C4624F" w:rsidP="007603F7">
      <w:pPr>
        <w:tabs>
          <w:tab w:val="left" w:pos="800"/>
        </w:tabs>
        <w:ind w:left="360" w:hanging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lastRenderedPageBreak/>
        <w:t>-</w:t>
      </w:r>
      <w:r w:rsidRPr="007603F7">
        <w:rPr>
          <w:rFonts w:ascii="Times New Roman" w:hAnsi="Times New Roman" w:cs="Times New Roman"/>
        </w:rPr>
        <w:tab/>
        <w:t>численность работников, имеющих поведенческие факторы риска НИЗ, прежде всего БСК и ЗНО;</w:t>
      </w:r>
    </w:p>
    <w:p w:rsidR="0089237B" w:rsidRPr="007603F7" w:rsidRDefault="00C4624F" w:rsidP="007603F7">
      <w:pPr>
        <w:tabs>
          <w:tab w:val="left" w:pos="800"/>
        </w:tabs>
        <w:ind w:left="360" w:hanging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численность работников, принимающих участие в физкультурно-оздоровительных мероприятиях;</w:t>
      </w:r>
    </w:p>
    <w:p w:rsidR="0089237B" w:rsidRPr="007603F7" w:rsidRDefault="00C4624F" w:rsidP="007603F7">
      <w:pPr>
        <w:tabs>
          <w:tab w:val="left" w:pos="800"/>
        </w:tabs>
        <w:ind w:left="360" w:hanging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численность работников, отказавшихся от курения в ходе реализации Программы;</w:t>
      </w:r>
    </w:p>
    <w:p w:rsidR="0089237B" w:rsidRPr="007603F7" w:rsidRDefault="00C4624F" w:rsidP="007603F7">
      <w:pPr>
        <w:tabs>
          <w:tab w:val="left" w:pos="800"/>
        </w:tabs>
        <w:ind w:left="360" w:hanging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численность работников, приверженных здоровому питанию;</w:t>
      </w:r>
    </w:p>
    <w:p w:rsidR="0089237B" w:rsidRPr="007603F7" w:rsidRDefault="00C4624F" w:rsidP="007603F7">
      <w:pPr>
        <w:tabs>
          <w:tab w:val="left" w:pos="800"/>
        </w:tabs>
        <w:ind w:left="360" w:hanging="360"/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</w:t>
      </w:r>
      <w:r w:rsidRPr="007603F7">
        <w:rPr>
          <w:rFonts w:ascii="Times New Roman" w:hAnsi="Times New Roman" w:cs="Times New Roman"/>
        </w:rPr>
        <w:tab/>
        <w:t>численность работников с избыточной массой тела (ИМТ более 27), снизивших свой вес;</w:t>
      </w:r>
    </w:p>
    <w:p w:rsidR="0089237B" w:rsidRPr="007603F7" w:rsidRDefault="00C4624F" w:rsidP="007603F7">
      <w:pPr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- частота и длительность перерывов в работе по больничным листам; доля неболеющих работников в общей численности (индекс здоровья);</w:t>
      </w:r>
    </w:p>
    <w:p w:rsidR="0089237B" w:rsidRPr="007603F7" w:rsidRDefault="00C4624F">
      <w:pPr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  <w:b/>
          <w:u w:val="single"/>
        </w:rPr>
        <w:t>Сроки реализации Программы</w:t>
      </w:r>
      <w:r w:rsidRPr="007603F7">
        <w:rPr>
          <w:rFonts w:ascii="Times New Roman" w:hAnsi="Times New Roman" w:cs="Times New Roman"/>
          <w:b/>
        </w:rPr>
        <w:t>:</w:t>
      </w:r>
      <w:r w:rsidRPr="007603F7">
        <w:rPr>
          <w:rFonts w:ascii="Times New Roman" w:hAnsi="Times New Roman" w:cs="Times New Roman"/>
        </w:rPr>
        <w:t xml:space="preserve"> реализация пилотного проекта Программы — календарный год</w:t>
      </w:r>
    </w:p>
    <w:p w:rsidR="0089237B" w:rsidRPr="007603F7" w:rsidRDefault="00C4624F">
      <w:pPr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 xml:space="preserve">Участники Программы: структурные подразделения ГБУЗ "Светлоярская ЦРБ"  </w:t>
      </w:r>
    </w:p>
    <w:p w:rsidR="0089237B" w:rsidRPr="007603F7" w:rsidRDefault="00C4624F">
      <w:pPr>
        <w:outlineLvl w:val="0"/>
        <w:rPr>
          <w:rFonts w:ascii="Times New Roman" w:hAnsi="Times New Roman" w:cs="Times New Roman"/>
          <w:b/>
        </w:rPr>
      </w:pPr>
      <w:bookmarkStart w:id="4" w:name="bookmark4"/>
      <w:r w:rsidRPr="007603F7">
        <w:rPr>
          <w:rFonts w:ascii="Times New Roman" w:hAnsi="Times New Roman" w:cs="Times New Roman"/>
          <w:b/>
          <w:u w:val="single"/>
        </w:rPr>
        <w:t>Ожидаемые результаты реализации Программы</w:t>
      </w:r>
      <w:r w:rsidRPr="007603F7">
        <w:rPr>
          <w:rFonts w:ascii="Times New Roman" w:hAnsi="Times New Roman" w:cs="Times New Roman"/>
          <w:b/>
        </w:rPr>
        <w:t>:</w:t>
      </w:r>
      <w:bookmarkEnd w:id="4"/>
    </w:p>
    <w:p w:rsidR="0089237B" w:rsidRPr="007603F7" w:rsidRDefault="00C4624F" w:rsidP="007603F7">
      <w:pPr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внедрение приоритетов здорового образа жизни и ценностного отношения к состоянию своего зд</w:t>
      </w:r>
      <w:r w:rsidRPr="007603F7">
        <w:rPr>
          <w:rFonts w:ascii="Times New Roman" w:hAnsi="Times New Roman" w:cs="Times New Roman"/>
        </w:rPr>
        <w:t>о</w:t>
      </w:r>
      <w:r w:rsidRPr="007603F7">
        <w:rPr>
          <w:rFonts w:ascii="Times New Roman" w:hAnsi="Times New Roman" w:cs="Times New Roman"/>
        </w:rPr>
        <w:t>ровья; создание условий для улучшения физического, психического и социального здоровья рабо</w:t>
      </w:r>
      <w:r w:rsidRPr="007603F7">
        <w:rPr>
          <w:rFonts w:ascii="Times New Roman" w:hAnsi="Times New Roman" w:cs="Times New Roman"/>
        </w:rPr>
        <w:t>т</w:t>
      </w:r>
      <w:r w:rsidRPr="007603F7">
        <w:rPr>
          <w:rFonts w:ascii="Times New Roman" w:hAnsi="Times New Roman" w:cs="Times New Roman"/>
        </w:rPr>
        <w:t>ников; увеличение численности работников, ведущих здоровый образ жизни; снижение заболева</w:t>
      </w:r>
      <w:r w:rsidRPr="007603F7">
        <w:rPr>
          <w:rFonts w:ascii="Times New Roman" w:hAnsi="Times New Roman" w:cs="Times New Roman"/>
        </w:rPr>
        <w:t>е</w:t>
      </w:r>
      <w:r w:rsidRPr="007603F7">
        <w:rPr>
          <w:rFonts w:ascii="Times New Roman" w:hAnsi="Times New Roman" w:cs="Times New Roman"/>
        </w:rPr>
        <w:t>мости (временной нетрудоспособности)</w:t>
      </w:r>
    </w:p>
    <w:p w:rsidR="0089237B" w:rsidRPr="007603F7" w:rsidRDefault="00C4624F" w:rsidP="007603F7">
      <w:pPr>
        <w:jc w:val="both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>Основные направления деятельности в рамках реализации Программы: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261"/>
        <w:gridCol w:w="6945"/>
      </w:tblGrid>
      <w:tr w:rsidR="0089237B" w:rsidRPr="007603F7" w:rsidTr="007B64E3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89237B" w:rsidRPr="007603F7" w:rsidTr="007B64E3">
        <w:trPr>
          <w:trHeight w:val="50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Организационные мероприятия</w:t>
            </w:r>
          </w:p>
          <w:p w:rsidR="0089237B" w:rsidRPr="007603F7" w:rsidRDefault="0089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рабочей группы по реализации Программы (прил</w:t>
            </w:r>
            <w:r w:rsidRPr="007603F7">
              <w:rPr>
                <w:rFonts w:ascii="Times New Roman" w:hAnsi="Times New Roman" w:cs="Times New Roman"/>
              </w:rPr>
              <w:t>о</w:t>
            </w:r>
            <w:r w:rsidRPr="007603F7">
              <w:rPr>
                <w:rFonts w:ascii="Times New Roman" w:hAnsi="Times New Roman" w:cs="Times New Roman"/>
              </w:rPr>
              <w:t>жение 1);</w:t>
            </w:r>
          </w:p>
          <w:p w:rsidR="0089237B" w:rsidRPr="007603F7" w:rsidRDefault="00C4624F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Назначение ответственных за реализацию мероприятий Пр</w:t>
            </w:r>
            <w:r w:rsidRPr="007603F7">
              <w:rPr>
                <w:rFonts w:ascii="Times New Roman" w:hAnsi="Times New Roman" w:cs="Times New Roman"/>
              </w:rPr>
              <w:t>о</w:t>
            </w:r>
            <w:r w:rsidRPr="007603F7">
              <w:rPr>
                <w:rFonts w:ascii="Times New Roman" w:hAnsi="Times New Roman" w:cs="Times New Roman"/>
              </w:rPr>
              <w:t>граммы;</w:t>
            </w:r>
          </w:p>
          <w:p w:rsidR="0089237B" w:rsidRPr="007603F7" w:rsidRDefault="00C4624F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Проведение анализа следующих показателей:</w:t>
            </w:r>
          </w:p>
          <w:p w:rsidR="0089237B" w:rsidRPr="007603F7" w:rsidRDefault="00C4624F">
            <w:pPr>
              <w:tabs>
                <w:tab w:val="left" w:pos="76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кадровый состав (наличие профессиональных вредностей в з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висимости от профиля специальности сотрудника);</w:t>
            </w:r>
          </w:p>
          <w:p w:rsidR="0089237B" w:rsidRPr="007603F7" w:rsidRDefault="00C4624F">
            <w:pPr>
              <w:tabs>
                <w:tab w:val="left" w:pos="76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временная нетрудоспособность за предыдущий год;</w:t>
            </w:r>
          </w:p>
          <w:p w:rsidR="0089237B" w:rsidRPr="007603F7" w:rsidRDefault="00C4624F">
            <w:pPr>
              <w:tabs>
                <w:tab w:val="left" w:pos="76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результаты периодических медицинских осмотров сотрудников за предыдущий год</w:t>
            </w:r>
          </w:p>
          <w:p w:rsidR="0089237B" w:rsidRPr="007603F7" w:rsidRDefault="00C4624F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Разработка и коррекция плана реализации Программы (системы профилактических мероприятий) в организации, в том числе направление к профильным специалистам работников с выя</w:t>
            </w:r>
            <w:r w:rsidRPr="007603F7">
              <w:rPr>
                <w:rFonts w:ascii="Times New Roman" w:hAnsi="Times New Roman" w:cs="Times New Roman"/>
              </w:rPr>
              <w:t>в</w:t>
            </w:r>
            <w:r w:rsidRPr="007603F7">
              <w:rPr>
                <w:rFonts w:ascii="Times New Roman" w:hAnsi="Times New Roman" w:cs="Times New Roman"/>
              </w:rPr>
              <w:t>ленными в ходе анкетирования проблемами со здоровьем для дальнейшего обследования и, при необходимости, лечения;</w:t>
            </w:r>
          </w:p>
          <w:p w:rsidR="0089237B" w:rsidRPr="007603F7" w:rsidRDefault="00C4624F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Разработка графика реализации мероприятий Программы;</w:t>
            </w:r>
          </w:p>
          <w:p w:rsidR="0089237B" w:rsidRPr="007603F7" w:rsidRDefault="00C4624F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Разработка системы поощрений работников за достижения по изменению образа жизни;</w:t>
            </w:r>
          </w:p>
          <w:p w:rsidR="0089237B" w:rsidRPr="007603F7" w:rsidRDefault="00C4624F">
            <w:pPr>
              <w:tabs>
                <w:tab w:val="left" w:pos="443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паспорта «Здоровая медицинская организация»</w:t>
            </w:r>
          </w:p>
        </w:tc>
      </w:tr>
      <w:tr w:rsidR="0089237B" w:rsidRPr="007603F7" w:rsidTr="007B64E3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Мероприятия по созданию у</w:t>
            </w:r>
            <w:r w:rsidRPr="007603F7">
              <w:rPr>
                <w:rFonts w:ascii="Times New Roman" w:hAnsi="Times New Roman" w:cs="Times New Roman"/>
              </w:rPr>
              <w:t>с</w:t>
            </w:r>
            <w:r w:rsidRPr="007603F7">
              <w:rPr>
                <w:rFonts w:ascii="Times New Roman" w:hAnsi="Times New Roman" w:cs="Times New Roman"/>
              </w:rPr>
              <w:t>ловий для формирования и поддержания здорового образа жизни сотрудников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условий, способствующих повышению физической активности;</w:t>
            </w:r>
          </w:p>
          <w:p w:rsidR="0089237B" w:rsidRPr="007603F7" w:rsidRDefault="00C4624F">
            <w:pPr>
              <w:tabs>
                <w:tab w:val="left" w:pos="443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условий, способствующих рациональному питанию;</w:t>
            </w:r>
          </w:p>
          <w:p w:rsidR="0089237B" w:rsidRPr="007603F7" w:rsidRDefault="00C4624F">
            <w:pPr>
              <w:tabs>
                <w:tab w:val="left" w:pos="443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условий для снижения производственного стресса и сохранения психического здоровья;</w:t>
            </w:r>
          </w:p>
          <w:p w:rsidR="0089237B" w:rsidRPr="007603F7" w:rsidRDefault="00C4624F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условий для стимулирования отказа (сокращения) курения на рабочем месте;</w:t>
            </w:r>
          </w:p>
          <w:p w:rsidR="0089237B" w:rsidRPr="007603F7" w:rsidRDefault="00C4624F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условий для снижения производственных стрессов и сохранения психического здоровья;</w:t>
            </w:r>
          </w:p>
          <w:p w:rsidR="0089237B" w:rsidRPr="007603F7" w:rsidRDefault="00C4624F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Реализация коллективного договора по вопросам предоставл</w:t>
            </w:r>
            <w:r w:rsidRPr="007603F7">
              <w:rPr>
                <w:rFonts w:ascii="Times New Roman" w:hAnsi="Times New Roman" w:cs="Times New Roman"/>
              </w:rPr>
              <w:t>е</w:t>
            </w:r>
            <w:r w:rsidRPr="007603F7">
              <w:rPr>
                <w:rFonts w:ascii="Times New Roman" w:hAnsi="Times New Roman" w:cs="Times New Roman"/>
              </w:rPr>
              <w:t>ния социальных гарантий и льгот медицинским работникам, организации их досуга и оздоровления;</w:t>
            </w:r>
          </w:p>
          <w:p w:rsidR="0089237B" w:rsidRPr="007603F7" w:rsidRDefault="00C4624F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Формирование ежеквартального рейтинга подразделений ГБУЗ "Светлоярская ЦРБ", медицинских работников по основным этапам реализации Программы;</w:t>
            </w:r>
          </w:p>
          <w:p w:rsidR="0089237B" w:rsidRPr="007603F7" w:rsidRDefault="00C4624F">
            <w:pPr>
              <w:tabs>
                <w:tab w:val="left" w:pos="443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Формирование итогового рейтинга медицинской организации по результатам реализации</w:t>
            </w:r>
          </w:p>
        </w:tc>
      </w:tr>
      <w:tr w:rsidR="00C4624F" w:rsidRPr="007603F7" w:rsidTr="007B64E3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4F" w:rsidRPr="007603F7" w:rsidRDefault="00C4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4F" w:rsidRPr="007603F7" w:rsidRDefault="00C4624F" w:rsidP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Показатели</w:t>
            </w:r>
          </w:p>
          <w:p w:rsidR="00C4624F" w:rsidRPr="007603F7" w:rsidRDefault="00C4624F" w:rsidP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эффективности</w:t>
            </w:r>
          </w:p>
          <w:p w:rsidR="00C4624F" w:rsidRPr="007603F7" w:rsidRDefault="00C4624F" w:rsidP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реализации</w:t>
            </w:r>
          </w:p>
          <w:p w:rsidR="00C4624F" w:rsidRPr="007603F7" w:rsidRDefault="00C4624F" w:rsidP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lastRenderedPageBreak/>
              <w:t>корпоративной</w:t>
            </w:r>
          </w:p>
          <w:p w:rsidR="00C4624F" w:rsidRPr="007603F7" w:rsidRDefault="00C4624F" w:rsidP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4F" w:rsidRPr="007603F7" w:rsidRDefault="00C4624F" w:rsidP="00C4624F">
            <w:pPr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lastRenderedPageBreak/>
              <w:t>1.</w:t>
            </w:r>
            <w:r w:rsidRPr="007603F7">
              <w:rPr>
                <w:rFonts w:ascii="Times New Roman" w:hAnsi="Times New Roman" w:cs="Times New Roman"/>
              </w:rPr>
              <w:tab/>
              <w:t xml:space="preserve">Увеличение доли работников, охваченных </w:t>
            </w:r>
            <w:r w:rsidR="007603F7">
              <w:rPr>
                <w:rFonts w:ascii="Times New Roman" w:hAnsi="Times New Roman" w:cs="Times New Roman"/>
              </w:rPr>
              <w:t>п</w:t>
            </w:r>
            <w:r w:rsidRPr="007603F7">
              <w:rPr>
                <w:rFonts w:ascii="Times New Roman" w:hAnsi="Times New Roman" w:cs="Times New Roman"/>
              </w:rPr>
              <w:t>рофилактич</w:t>
            </w:r>
            <w:r w:rsidRPr="007603F7">
              <w:rPr>
                <w:rFonts w:ascii="Times New Roman" w:hAnsi="Times New Roman" w:cs="Times New Roman"/>
              </w:rPr>
              <w:t>е</w:t>
            </w:r>
            <w:r w:rsidRPr="007603F7">
              <w:rPr>
                <w:rFonts w:ascii="Times New Roman" w:hAnsi="Times New Roman" w:cs="Times New Roman"/>
              </w:rPr>
              <w:t>скими мероприятиями по ЗОЖ, включая информацио</w:t>
            </w:r>
            <w:r w:rsidRPr="007603F7">
              <w:rPr>
                <w:rFonts w:ascii="Times New Roman" w:hAnsi="Times New Roman" w:cs="Times New Roman"/>
              </w:rPr>
              <w:t>н</w:t>
            </w:r>
            <w:r w:rsidRPr="007603F7">
              <w:rPr>
                <w:rFonts w:ascii="Times New Roman" w:hAnsi="Times New Roman" w:cs="Times New Roman"/>
              </w:rPr>
              <w:t>но-коммуникационные кампании до 75 процентов (от общей чи</w:t>
            </w:r>
            <w:r w:rsidRPr="007603F7">
              <w:rPr>
                <w:rFonts w:ascii="Times New Roman" w:hAnsi="Times New Roman" w:cs="Times New Roman"/>
              </w:rPr>
              <w:t>с</w:t>
            </w:r>
            <w:r w:rsidRPr="007603F7">
              <w:rPr>
                <w:rFonts w:ascii="Times New Roman" w:hAnsi="Times New Roman" w:cs="Times New Roman"/>
              </w:rPr>
              <w:lastRenderedPageBreak/>
              <w:t>ленности работников).</w:t>
            </w:r>
          </w:p>
          <w:p w:rsidR="00C4624F" w:rsidRPr="007603F7" w:rsidRDefault="00C4624F" w:rsidP="00C4624F">
            <w:pPr>
              <w:tabs>
                <w:tab w:val="left" w:pos="730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2.</w:t>
            </w:r>
            <w:r w:rsidRPr="007603F7">
              <w:rPr>
                <w:rFonts w:ascii="Times New Roman" w:hAnsi="Times New Roman" w:cs="Times New Roman"/>
              </w:rPr>
              <w:tab/>
              <w:t>Повышение уровня информированности работников о вреде потребления табака, алкоголя, и других факторах риска ХНИЗ (на 10 процентов).</w:t>
            </w:r>
          </w:p>
          <w:p w:rsidR="00C4624F" w:rsidRPr="007603F7" w:rsidRDefault="00C4624F" w:rsidP="00C4624F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3.</w:t>
            </w:r>
            <w:r w:rsidRPr="007603F7">
              <w:rPr>
                <w:rFonts w:ascii="Times New Roman" w:hAnsi="Times New Roman" w:cs="Times New Roman"/>
              </w:rPr>
              <w:tab/>
              <w:t>Увеличение доли работников, имеющих нормальную массу тела (на 30 процентов).</w:t>
            </w:r>
          </w:p>
          <w:p w:rsidR="00C4624F" w:rsidRPr="007603F7" w:rsidRDefault="00C4624F" w:rsidP="00C4624F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4.</w:t>
            </w:r>
            <w:r w:rsidRPr="007603F7">
              <w:rPr>
                <w:rFonts w:ascii="Times New Roman" w:hAnsi="Times New Roman" w:cs="Times New Roman"/>
              </w:rPr>
              <w:tab/>
              <w:t>Увеличение доли работников, питающихся рационально (на 30 процентов).</w:t>
            </w:r>
          </w:p>
          <w:p w:rsidR="00C4624F" w:rsidRPr="007603F7" w:rsidRDefault="00C4624F" w:rsidP="00C4624F">
            <w:pPr>
              <w:tabs>
                <w:tab w:val="left" w:pos="413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5.</w:t>
            </w:r>
            <w:r w:rsidRPr="007603F7">
              <w:rPr>
                <w:rFonts w:ascii="Times New Roman" w:hAnsi="Times New Roman" w:cs="Times New Roman"/>
              </w:rPr>
              <w:tab/>
              <w:t>Увеличение доли работников, отказавшихся от курения (на 15 процентов).</w:t>
            </w:r>
          </w:p>
          <w:p w:rsidR="00C4624F" w:rsidRPr="007603F7" w:rsidRDefault="00C4624F" w:rsidP="00C4624F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6.</w:t>
            </w:r>
            <w:r w:rsidRPr="007603F7">
              <w:rPr>
                <w:rFonts w:ascii="Times New Roman" w:hAnsi="Times New Roman" w:cs="Times New Roman"/>
              </w:rPr>
              <w:tab/>
              <w:t>Увеличение доли работников, отказавшихся от алкоголя (на 20 процентов).</w:t>
            </w:r>
          </w:p>
          <w:p w:rsidR="00C4624F" w:rsidRPr="007603F7" w:rsidRDefault="00C4624F" w:rsidP="00C4624F">
            <w:pPr>
              <w:tabs>
                <w:tab w:val="left" w:pos="634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7.</w:t>
            </w:r>
            <w:r w:rsidRPr="007603F7">
              <w:rPr>
                <w:rFonts w:ascii="Times New Roman" w:hAnsi="Times New Roman" w:cs="Times New Roman"/>
              </w:rPr>
              <w:tab/>
              <w:t>Увеличение доли работников имеющих нормальные показ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тели артериального давления (на 20 процентов).</w:t>
            </w:r>
          </w:p>
          <w:p w:rsidR="00C4624F" w:rsidRPr="007603F7" w:rsidRDefault="00C4624F" w:rsidP="00C4624F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8.</w:t>
            </w:r>
            <w:r w:rsidRPr="007603F7">
              <w:rPr>
                <w:rFonts w:ascii="Times New Roman" w:hAnsi="Times New Roman" w:cs="Times New Roman"/>
              </w:rPr>
              <w:tab/>
              <w:t>Снижение числа случаев временной нетрудоспособности (на 10 процентов).</w:t>
            </w:r>
          </w:p>
        </w:tc>
      </w:tr>
      <w:tr w:rsidR="0089237B" w:rsidRPr="007603F7" w:rsidTr="007B64E3">
        <w:trPr>
          <w:trHeight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89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89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7603F7">
            <w:pPr>
              <w:rPr>
                <w:rFonts w:ascii="Times New Roman" w:hAnsi="Times New Roman" w:cs="Times New Roman"/>
                <w:b/>
              </w:rPr>
            </w:pPr>
            <w:r w:rsidRPr="007603F7">
              <w:rPr>
                <w:rFonts w:ascii="Times New Roman" w:hAnsi="Times New Roman" w:cs="Times New Roman"/>
                <w:b/>
              </w:rPr>
              <w:t>Направления программы</w:t>
            </w:r>
          </w:p>
        </w:tc>
      </w:tr>
      <w:tr w:rsidR="0089237B" w:rsidRPr="007603F7" w:rsidTr="007B64E3">
        <w:trPr>
          <w:trHeight w:val="58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Мероприятия по повышению информированности сотру</w:t>
            </w:r>
            <w:r w:rsidRPr="007603F7">
              <w:rPr>
                <w:rFonts w:ascii="Times New Roman" w:hAnsi="Times New Roman" w:cs="Times New Roman"/>
              </w:rPr>
              <w:t>д</w:t>
            </w:r>
            <w:r w:rsidRPr="007603F7">
              <w:rPr>
                <w:rFonts w:ascii="Times New Roman" w:hAnsi="Times New Roman" w:cs="Times New Roman"/>
              </w:rPr>
              <w:t>ников по вопросам профила</w:t>
            </w:r>
            <w:r w:rsidRPr="007603F7">
              <w:rPr>
                <w:rFonts w:ascii="Times New Roman" w:hAnsi="Times New Roman" w:cs="Times New Roman"/>
              </w:rPr>
              <w:t>к</w:t>
            </w:r>
            <w:r w:rsidRPr="007603F7">
              <w:rPr>
                <w:rFonts w:ascii="Times New Roman" w:hAnsi="Times New Roman" w:cs="Times New Roman"/>
              </w:rPr>
              <w:t>тики заболеваний и популяр</w:t>
            </w:r>
            <w:r w:rsidRPr="007603F7">
              <w:rPr>
                <w:rFonts w:ascii="Times New Roman" w:hAnsi="Times New Roman" w:cs="Times New Roman"/>
              </w:rPr>
              <w:t>и</w:t>
            </w:r>
            <w:r w:rsidRPr="007603F7">
              <w:rPr>
                <w:rFonts w:ascii="Times New Roman" w:hAnsi="Times New Roman" w:cs="Times New Roman"/>
              </w:rPr>
              <w:t>зации здорового образа жизни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ind w:left="360" w:hanging="360"/>
              <w:rPr>
                <w:rFonts w:ascii="Times New Roman" w:hAnsi="Times New Roman" w:cs="Times New Roman"/>
                <w:u w:val="single"/>
              </w:rPr>
            </w:pPr>
            <w:r w:rsidRPr="007603F7">
              <w:rPr>
                <w:rFonts w:ascii="Times New Roman" w:hAnsi="Times New Roman" w:cs="Times New Roman"/>
                <w:u w:val="single"/>
              </w:rPr>
              <w:t>Блок 1. «Оцени риски своего здоровья»</w:t>
            </w:r>
          </w:p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мероприятия проводится мониторинг поведенческих факторов риска НИЗ (курение, злоупотребление алкоголем, нер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циональное питание, низкая физическая активность), влияющих на здоровье сотрудников, путем анкетирования (приложение 2) р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ботников с целью выявления и оценки их распространенности. Анкетирование проводится в 2 этапа:</w:t>
            </w:r>
          </w:p>
          <w:p w:rsidR="0089237B" w:rsidRPr="007603F7" w:rsidRDefault="00C4624F">
            <w:pPr>
              <w:tabs>
                <w:tab w:val="left" w:pos="37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 xml:space="preserve">На 1 этапе </w:t>
            </w:r>
            <w:r w:rsidR="007B64E3" w:rsidRPr="007603F7">
              <w:rPr>
                <w:rFonts w:ascii="Times New Roman" w:hAnsi="Times New Roman" w:cs="Times New Roman"/>
              </w:rPr>
              <w:t xml:space="preserve"> </w:t>
            </w:r>
            <w:r w:rsidRPr="007603F7">
              <w:rPr>
                <w:rFonts w:ascii="Times New Roman" w:hAnsi="Times New Roman" w:cs="Times New Roman"/>
              </w:rPr>
              <w:t>мониторинга проводится анкетирование не менее 75% работников на выявление имеющихся факторов риска. Анкеты заполняются в бумажном виде.</w:t>
            </w:r>
          </w:p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По результатам анкетирования формируется выборка основных факторов риска для здоровья работников, корректируется план мероприятий, направленных на укрепление здоровья работников организации.</w:t>
            </w:r>
          </w:p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При необходимости работники с выявленными факторами риска могут быть направлены к профильным специалистам (кардиологу, урологу, эндокринологу) для проведения необходимого обслед</w:t>
            </w:r>
            <w:r w:rsidRPr="007603F7">
              <w:rPr>
                <w:rFonts w:ascii="Times New Roman" w:hAnsi="Times New Roman" w:cs="Times New Roman"/>
              </w:rPr>
              <w:t>о</w:t>
            </w:r>
            <w:r w:rsidRPr="007603F7">
              <w:rPr>
                <w:rFonts w:ascii="Times New Roman" w:hAnsi="Times New Roman" w:cs="Times New Roman"/>
              </w:rPr>
              <w:t>вания и возможного лечения.</w:t>
            </w:r>
          </w:p>
          <w:p w:rsidR="0089237B" w:rsidRPr="007603F7" w:rsidRDefault="00C4624F">
            <w:pPr>
              <w:tabs>
                <w:tab w:val="left" w:pos="37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2 этап мониторинга - повторное анкетирование работников, участвующих в первом опросе, проводится в конце реализации Программы с целью оценки эффективности проводимых м</w:t>
            </w:r>
            <w:r w:rsidRPr="007603F7">
              <w:rPr>
                <w:rFonts w:ascii="Times New Roman" w:hAnsi="Times New Roman" w:cs="Times New Roman"/>
              </w:rPr>
              <w:t>е</w:t>
            </w:r>
            <w:r w:rsidRPr="007603F7">
              <w:rPr>
                <w:rFonts w:ascii="Times New Roman" w:hAnsi="Times New Roman" w:cs="Times New Roman"/>
              </w:rPr>
              <w:t>роприятий Программы.</w:t>
            </w:r>
          </w:p>
        </w:tc>
      </w:tr>
      <w:tr w:rsidR="0089237B" w:rsidRPr="007603F7" w:rsidTr="007B64E3">
        <w:trPr>
          <w:trHeight w:val="366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89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89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7B" w:rsidRPr="007603F7" w:rsidRDefault="00C4624F">
            <w:pPr>
              <w:ind w:left="360" w:hanging="360"/>
              <w:rPr>
                <w:rFonts w:ascii="Times New Roman" w:hAnsi="Times New Roman" w:cs="Times New Roman"/>
                <w:u w:val="single"/>
              </w:rPr>
            </w:pPr>
            <w:r w:rsidRPr="007603F7">
              <w:rPr>
                <w:rFonts w:ascii="Times New Roman" w:hAnsi="Times New Roman" w:cs="Times New Roman"/>
                <w:u w:val="single"/>
              </w:rPr>
              <w:t>Блок 2. «В движении жизнь свою ведем!»</w:t>
            </w:r>
          </w:p>
          <w:p w:rsidR="0089237B" w:rsidRPr="007603F7" w:rsidRDefault="00C4624F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данного мероприятия организуются и проводятся ма</w:t>
            </w:r>
            <w:r w:rsidRPr="007603F7">
              <w:rPr>
                <w:rFonts w:ascii="Times New Roman" w:hAnsi="Times New Roman" w:cs="Times New Roman"/>
              </w:rPr>
              <w:t>с</w:t>
            </w:r>
            <w:r w:rsidRPr="007603F7">
              <w:rPr>
                <w:rFonts w:ascii="Times New Roman" w:hAnsi="Times New Roman" w:cs="Times New Roman"/>
              </w:rPr>
              <w:t>совые физкультурно- спортивные мероприятия, направленные на повышение двигательной активности работников:</w:t>
            </w:r>
          </w:p>
          <w:p w:rsidR="0089237B" w:rsidRPr="007603F7" w:rsidRDefault="00C4624F">
            <w:pPr>
              <w:tabs>
                <w:tab w:val="left" w:pos="814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ежедневная производственная гимнастика,</w:t>
            </w:r>
          </w:p>
          <w:p w:rsidR="0089237B" w:rsidRPr="007603F7" w:rsidRDefault="00C4624F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зарядка на рабочем месте,</w:t>
            </w:r>
          </w:p>
          <w:p w:rsidR="0089237B" w:rsidRPr="007603F7" w:rsidRDefault="00C4624F">
            <w:pPr>
              <w:tabs>
                <w:tab w:val="left" w:pos="814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физкультминутки;</w:t>
            </w:r>
          </w:p>
          <w:p w:rsidR="0089237B" w:rsidRPr="007603F7" w:rsidRDefault="00C4624F">
            <w:pPr>
              <w:tabs>
                <w:tab w:val="left" w:pos="81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командные спортивные соревнования (игровые виды спорта - бадминтон, настольный теннис, волейбол, футбол, баскетбол);</w:t>
            </w:r>
          </w:p>
          <w:p w:rsidR="007B64E3" w:rsidRPr="007603F7" w:rsidRDefault="00C4624F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>акции «Неделя физической активности», «Пешком до р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боты», «На работу на велосипеде» и пр.</w:t>
            </w:r>
            <w:r w:rsidR="007B64E3" w:rsidRPr="007603F7">
              <w:rPr>
                <w:rFonts w:ascii="Times New Roman" w:hAnsi="Times New Roman" w:cs="Times New Roman"/>
              </w:rPr>
              <w:t xml:space="preserve"> </w:t>
            </w: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Проведение акций и физкультурно-массовых мероприятий сопр</w:t>
            </w:r>
            <w:r w:rsidRPr="007603F7">
              <w:rPr>
                <w:rFonts w:ascii="Times New Roman" w:hAnsi="Times New Roman" w:cs="Times New Roman"/>
              </w:rPr>
              <w:t>о</w:t>
            </w:r>
            <w:r w:rsidRPr="007603F7">
              <w:rPr>
                <w:rFonts w:ascii="Times New Roman" w:hAnsi="Times New Roman" w:cs="Times New Roman"/>
              </w:rPr>
              <w:t>вождается фото- и видеоотчетами, размещаемыми на сайте орг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низации.</w:t>
            </w: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блока проводятся консультативные беседы с привлеч</w:t>
            </w:r>
            <w:r w:rsidRPr="007603F7">
              <w:rPr>
                <w:rFonts w:ascii="Times New Roman" w:hAnsi="Times New Roman" w:cs="Times New Roman"/>
              </w:rPr>
              <w:t>е</w:t>
            </w:r>
            <w:r w:rsidRPr="007603F7">
              <w:rPr>
                <w:rFonts w:ascii="Times New Roman" w:hAnsi="Times New Roman" w:cs="Times New Roman"/>
              </w:rPr>
              <w:lastRenderedPageBreak/>
              <w:t>нием сотрудников отделения (кабинета) медицинской профила</w:t>
            </w:r>
            <w:r w:rsidRPr="007603F7">
              <w:rPr>
                <w:rFonts w:ascii="Times New Roman" w:hAnsi="Times New Roman" w:cs="Times New Roman"/>
              </w:rPr>
              <w:t>к</w:t>
            </w:r>
            <w:r w:rsidRPr="007603F7">
              <w:rPr>
                <w:rFonts w:ascii="Times New Roman" w:hAnsi="Times New Roman" w:cs="Times New Roman"/>
              </w:rPr>
              <w:t>тики организации, ГБУЗ «ВОЦМП».</w:t>
            </w:r>
          </w:p>
          <w:p w:rsidR="0089237B" w:rsidRPr="007603F7" w:rsidRDefault="0089237B">
            <w:pPr>
              <w:tabs>
                <w:tab w:val="left" w:pos="81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7B64E3" w:rsidRPr="007603F7" w:rsidTr="007B64E3">
        <w:trPr>
          <w:trHeight w:val="3667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5" w:name="bookmark5"/>
            <w:r w:rsidRPr="007603F7">
              <w:rPr>
                <w:rFonts w:ascii="Times New Roman" w:hAnsi="Times New Roman" w:cs="Times New Roman"/>
                <w:u w:val="single"/>
              </w:rPr>
              <w:t>Блок 3. «Здоровое питание - основа процветания!»</w:t>
            </w:r>
            <w:bookmarkEnd w:id="5"/>
          </w:p>
          <w:p w:rsidR="007603F7" w:rsidRDefault="007603F7" w:rsidP="007B64E3">
            <w:pPr>
              <w:rPr>
                <w:rFonts w:ascii="Times New Roman" w:hAnsi="Times New Roman" w:cs="Times New Roman"/>
              </w:rPr>
            </w:pP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реализации мероприятий первого направления пров</w:t>
            </w:r>
            <w:r w:rsidRPr="007603F7">
              <w:rPr>
                <w:rFonts w:ascii="Times New Roman" w:hAnsi="Times New Roman" w:cs="Times New Roman"/>
              </w:rPr>
              <w:t>о</w:t>
            </w:r>
            <w:r w:rsidRPr="007603F7">
              <w:rPr>
                <w:rFonts w:ascii="Times New Roman" w:hAnsi="Times New Roman" w:cs="Times New Roman"/>
              </w:rPr>
              <w:t>дится:</w:t>
            </w:r>
          </w:p>
          <w:p w:rsidR="007B64E3" w:rsidRPr="007603F7" w:rsidRDefault="007B64E3" w:rsidP="007B64E3">
            <w:pPr>
              <w:tabs>
                <w:tab w:val="left" w:pos="77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-</w:t>
            </w:r>
            <w:r w:rsidRPr="007603F7">
              <w:rPr>
                <w:rFonts w:ascii="Times New Roman" w:hAnsi="Times New Roman" w:cs="Times New Roman"/>
              </w:rPr>
              <w:tab/>
              <w:t xml:space="preserve">оценка условий питания работников, </w:t>
            </w:r>
            <w:r w:rsidR="007603F7" w:rsidRPr="007603F7">
              <w:rPr>
                <w:rFonts w:ascii="Times New Roman" w:hAnsi="Times New Roman" w:cs="Times New Roman"/>
              </w:rPr>
              <w:t>организации</w:t>
            </w:r>
            <w:r w:rsidRPr="007603F7">
              <w:rPr>
                <w:rFonts w:ascii="Times New Roman" w:hAnsi="Times New Roman" w:cs="Times New Roman"/>
              </w:rPr>
              <w:t xml:space="preserve"> мест для приема пищи сотрудников,</w:t>
            </w: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Проводятся акции «День здорового питания», «Здоровая тарелка», «Витамины для здоровья», конкурсы «Правильный перекус», «Р</w:t>
            </w:r>
            <w:r w:rsidRPr="007603F7">
              <w:rPr>
                <w:rFonts w:ascii="Times New Roman" w:hAnsi="Times New Roman" w:cs="Times New Roman"/>
              </w:rPr>
              <w:t>е</w:t>
            </w:r>
            <w:r w:rsidRPr="007603F7">
              <w:rPr>
                <w:rFonts w:ascii="Times New Roman" w:hAnsi="Times New Roman" w:cs="Times New Roman"/>
              </w:rPr>
              <w:t>цепты здорового питания» и т.д. при координацио</w:t>
            </w:r>
            <w:r w:rsidRPr="007603F7">
              <w:rPr>
                <w:rFonts w:ascii="Times New Roman" w:hAnsi="Times New Roman" w:cs="Times New Roman"/>
              </w:rPr>
              <w:t>н</w:t>
            </w:r>
            <w:r w:rsidRPr="007603F7">
              <w:rPr>
                <w:rFonts w:ascii="Times New Roman" w:hAnsi="Times New Roman" w:cs="Times New Roman"/>
              </w:rPr>
              <w:t xml:space="preserve">но-консультативном участии сотрудников отделения (кабинета) медицинской профилактики учреждения </w:t>
            </w:r>
            <w:r w:rsidR="007603F7">
              <w:rPr>
                <w:rFonts w:ascii="Times New Roman" w:hAnsi="Times New Roman" w:cs="Times New Roman"/>
              </w:rPr>
              <w:t>з</w:t>
            </w:r>
            <w:r w:rsidRPr="007603F7">
              <w:rPr>
                <w:rFonts w:ascii="Times New Roman" w:hAnsi="Times New Roman" w:cs="Times New Roman"/>
              </w:rPr>
              <w:t xml:space="preserve">дравоохранения, </w:t>
            </w:r>
            <w:r w:rsidR="007603F7">
              <w:rPr>
                <w:rFonts w:ascii="Times New Roman" w:hAnsi="Times New Roman" w:cs="Times New Roman"/>
              </w:rPr>
              <w:t xml:space="preserve"> </w:t>
            </w:r>
            <w:r w:rsidRPr="007603F7">
              <w:rPr>
                <w:rFonts w:ascii="Times New Roman" w:hAnsi="Times New Roman" w:cs="Times New Roman"/>
              </w:rPr>
              <w:t>ГБУЗ «ВОЦМП».</w:t>
            </w: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  <w:i/>
              </w:rPr>
            </w:pPr>
            <w:r w:rsidRPr="007603F7">
              <w:rPr>
                <w:rFonts w:ascii="Times New Roman" w:hAnsi="Times New Roman" w:cs="Times New Roman"/>
                <w:i/>
              </w:rPr>
              <w:t>В рамках второго направления (в случае принятия решения о его реализации) реализуется проект по нормализации веса «Игра на похудение», в котором участвуют работники с индексом массы тела (ИМТ) 27 и более. Цель проекта - снижение ИМТ на 2 ед</w:t>
            </w:r>
            <w:r w:rsidRPr="007603F7">
              <w:rPr>
                <w:rFonts w:ascii="Times New Roman" w:hAnsi="Times New Roman" w:cs="Times New Roman"/>
                <w:i/>
              </w:rPr>
              <w:t>и</w:t>
            </w:r>
            <w:r w:rsidRPr="007603F7">
              <w:rPr>
                <w:rFonts w:ascii="Times New Roman" w:hAnsi="Times New Roman" w:cs="Times New Roman"/>
                <w:i/>
              </w:rPr>
              <w:t>ницы. Кураторами проекта являются ГВС комитета здрав</w:t>
            </w:r>
            <w:r w:rsidRPr="007603F7">
              <w:rPr>
                <w:rFonts w:ascii="Times New Roman" w:hAnsi="Times New Roman" w:cs="Times New Roman"/>
                <w:i/>
              </w:rPr>
              <w:t>о</w:t>
            </w:r>
            <w:r w:rsidRPr="007603F7">
              <w:rPr>
                <w:rFonts w:ascii="Times New Roman" w:hAnsi="Times New Roman" w:cs="Times New Roman"/>
                <w:i/>
              </w:rPr>
              <w:t>охранения Волгоградской области диетолог, эндокринолог. Ж</w:t>
            </w:r>
            <w:r w:rsidRPr="007603F7">
              <w:rPr>
                <w:rFonts w:ascii="Times New Roman" w:hAnsi="Times New Roman" w:cs="Times New Roman"/>
                <w:i/>
              </w:rPr>
              <w:t>е</w:t>
            </w:r>
            <w:r w:rsidRPr="007603F7">
              <w:rPr>
                <w:rFonts w:ascii="Times New Roman" w:hAnsi="Times New Roman" w:cs="Times New Roman"/>
                <w:i/>
              </w:rPr>
              <w:t>лающие принять участие в проекте подают заявку (приложение 3) в оргкомитет Программы</w:t>
            </w:r>
          </w:p>
          <w:p w:rsidR="007B64E3" w:rsidRPr="007603F7" w:rsidRDefault="007B64E3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7B64E3" w:rsidRPr="007603F7" w:rsidTr="007603F7">
        <w:trPr>
          <w:trHeight w:val="848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6" w:name="bookmark6"/>
            <w:r w:rsidRPr="007603F7">
              <w:rPr>
                <w:rFonts w:ascii="Times New Roman" w:hAnsi="Times New Roman" w:cs="Times New Roman"/>
                <w:u w:val="single"/>
              </w:rPr>
              <w:t>Блок 4. «Дыши легко»</w:t>
            </w:r>
            <w:bookmarkEnd w:id="6"/>
          </w:p>
          <w:p w:rsidR="007B64E3" w:rsidRPr="007603F7" w:rsidRDefault="007B64E3" w:rsidP="007B64E3">
            <w:pPr>
              <w:tabs>
                <w:tab w:val="left" w:leader="underscore" w:pos="11389"/>
              </w:tabs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мероприятия проводится оценка соблюдения статьи 12 «Запрет курения табака на отдельных территориях, в помещениях и на объектах» Федерального закона от 23.02.2013 № 15-ФЗ (ред. от 29.07.2018) "Об охране здоровья граждан от воздействия окр</w:t>
            </w:r>
            <w:r w:rsidRPr="007603F7">
              <w:rPr>
                <w:rFonts w:ascii="Times New Roman" w:hAnsi="Times New Roman" w:cs="Times New Roman"/>
              </w:rPr>
              <w:t>у</w:t>
            </w:r>
            <w:r w:rsidRPr="007603F7">
              <w:rPr>
                <w:rFonts w:ascii="Times New Roman" w:hAnsi="Times New Roman" w:cs="Times New Roman"/>
              </w:rPr>
              <w:t>жающего табачного дыма и последствий потребления табака" (з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прет на курение в помещениях, на прилегающей территории, н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личие запрещающих знаков).</w:t>
            </w:r>
            <w:r w:rsidRPr="007603F7">
              <w:rPr>
                <w:rFonts w:ascii="Times New Roman" w:hAnsi="Times New Roman" w:cs="Times New Roman"/>
              </w:rPr>
              <w:tab/>
            </w: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Проводятся консультативные беседы с привлечением сотрудников отделения (кабинета) медицинской профилактики учреждения здравоохранения, ГБУЗ «ВОЦМП», ГКУЗ «ВОКНД».</w:t>
            </w:r>
          </w:p>
          <w:p w:rsidR="007B64E3" w:rsidRPr="007603F7" w:rsidRDefault="007B64E3" w:rsidP="007603F7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блока реализуется проект «Время бросить курить», для участия в котором желающие отказаться от курения подают заявку (приложение 4) в оргкомитет Программы, при необходимости им оказывается содействие сотрудниками кабинета медицинской п</w:t>
            </w:r>
            <w:r w:rsidRPr="007603F7">
              <w:rPr>
                <w:rFonts w:ascii="Times New Roman" w:hAnsi="Times New Roman" w:cs="Times New Roman"/>
              </w:rPr>
              <w:t>о</w:t>
            </w:r>
            <w:r w:rsidRPr="007603F7">
              <w:rPr>
                <w:rFonts w:ascii="Times New Roman" w:hAnsi="Times New Roman" w:cs="Times New Roman"/>
              </w:rPr>
              <w:t xml:space="preserve">мощи при отказе от курения (при наличии в организации), ГКУЗ </w:t>
            </w:r>
            <w:r w:rsidR="007603F7">
              <w:rPr>
                <w:rFonts w:ascii="Times New Roman" w:hAnsi="Times New Roman" w:cs="Times New Roman"/>
              </w:rPr>
              <w:t xml:space="preserve">«ВОКНД». Куратором </w:t>
            </w:r>
            <w:r w:rsidRPr="007603F7">
              <w:rPr>
                <w:rFonts w:ascii="Times New Roman" w:hAnsi="Times New Roman" w:cs="Times New Roman"/>
              </w:rPr>
              <w:t xml:space="preserve"> проекта является главный внештатный специалист нарколог комитета здравоохранения Волгоградской области.</w:t>
            </w:r>
          </w:p>
        </w:tc>
      </w:tr>
      <w:tr w:rsidR="007B64E3" w:rsidRPr="007603F7" w:rsidTr="007603F7">
        <w:trPr>
          <w:trHeight w:val="2259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7" w:name="bookmark7"/>
            <w:r w:rsidRPr="007603F7">
              <w:rPr>
                <w:rFonts w:ascii="Times New Roman" w:hAnsi="Times New Roman" w:cs="Times New Roman"/>
                <w:u w:val="single"/>
              </w:rPr>
              <w:t>Блок 5. «Трезвость - форма жизни»</w:t>
            </w:r>
            <w:bookmarkEnd w:id="7"/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блока проводятся консультативные часы с участием врачей психиатров-наркологов ГКУЗ «ВОКНД» «Час нарколога», возможно проведение индивидуальной работы нарколога по ко</w:t>
            </w:r>
            <w:r w:rsidRPr="007603F7">
              <w:rPr>
                <w:rFonts w:ascii="Times New Roman" w:hAnsi="Times New Roman" w:cs="Times New Roman"/>
              </w:rPr>
              <w:t>н</w:t>
            </w:r>
            <w:r w:rsidRPr="007603F7">
              <w:rPr>
                <w:rFonts w:ascii="Times New Roman" w:hAnsi="Times New Roman" w:cs="Times New Roman"/>
              </w:rPr>
              <w:t>кретным запросам сотрудников.</w:t>
            </w: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Проводятся беседы с привлечением сотрудников отделения (каб</w:t>
            </w:r>
            <w:r w:rsidRPr="007603F7">
              <w:rPr>
                <w:rFonts w:ascii="Times New Roman" w:hAnsi="Times New Roman" w:cs="Times New Roman"/>
              </w:rPr>
              <w:t>и</w:t>
            </w:r>
            <w:r w:rsidRPr="007603F7">
              <w:rPr>
                <w:rFonts w:ascii="Times New Roman" w:hAnsi="Times New Roman" w:cs="Times New Roman"/>
              </w:rPr>
              <w:t>нета) медицинской профилактики учреждения здравоохранения, ГБУЗ «ВОЦМП», ГКУЗ «ВОКНД».</w:t>
            </w:r>
          </w:p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B64E3" w:rsidRPr="007603F7" w:rsidTr="007B64E3">
        <w:trPr>
          <w:trHeight w:val="3667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8" w:name="bookmark8"/>
            <w:r w:rsidRPr="007603F7">
              <w:rPr>
                <w:rFonts w:ascii="Times New Roman" w:hAnsi="Times New Roman" w:cs="Times New Roman"/>
                <w:u w:val="single"/>
              </w:rPr>
              <w:t>Блок 6. «Управляй стрессом»</w:t>
            </w:r>
            <w:bookmarkEnd w:id="8"/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Данное мероприятие направлено на обеспечение эффективности деятельности персонала организации, минимизацию производс</w:t>
            </w:r>
            <w:r w:rsidRPr="007603F7">
              <w:rPr>
                <w:rFonts w:ascii="Times New Roman" w:hAnsi="Times New Roman" w:cs="Times New Roman"/>
              </w:rPr>
              <w:t>т</w:t>
            </w:r>
            <w:r w:rsidRPr="007603F7">
              <w:rPr>
                <w:rFonts w:ascii="Times New Roman" w:hAnsi="Times New Roman" w:cs="Times New Roman"/>
              </w:rPr>
              <w:t>венных издержек, связанных с негативным влиянием стресса на здоровье сотрудников, противодействие профессиональному в</w:t>
            </w:r>
            <w:r w:rsidRPr="007603F7">
              <w:rPr>
                <w:rFonts w:ascii="Times New Roman" w:hAnsi="Times New Roman" w:cs="Times New Roman"/>
              </w:rPr>
              <w:t>ы</w:t>
            </w:r>
            <w:r w:rsidRPr="007603F7">
              <w:rPr>
                <w:rFonts w:ascii="Times New Roman" w:hAnsi="Times New Roman" w:cs="Times New Roman"/>
              </w:rPr>
              <w:t>горанию. В рамках мероприятия проводятся тренинги, семинары, консультации по управлению конфликтными ситуациями, техн</w:t>
            </w:r>
            <w:r w:rsidRPr="007603F7">
              <w:rPr>
                <w:rFonts w:ascii="Times New Roman" w:hAnsi="Times New Roman" w:cs="Times New Roman"/>
              </w:rPr>
              <w:t>о</w:t>
            </w:r>
            <w:r w:rsidRPr="007603F7">
              <w:rPr>
                <w:rFonts w:ascii="Times New Roman" w:hAnsi="Times New Roman" w:cs="Times New Roman"/>
              </w:rPr>
              <w:t>логиям выработки эмоциональной устойчивости, способам упра</w:t>
            </w:r>
            <w:r w:rsidRPr="007603F7">
              <w:rPr>
                <w:rFonts w:ascii="Times New Roman" w:hAnsi="Times New Roman" w:cs="Times New Roman"/>
              </w:rPr>
              <w:t>в</w:t>
            </w:r>
            <w:r w:rsidRPr="007603F7">
              <w:rPr>
                <w:rFonts w:ascii="Times New Roman" w:hAnsi="Times New Roman" w:cs="Times New Roman"/>
              </w:rPr>
              <w:t>ления стрессом на эмоциональном и физическом уровне. К орг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низации и проведению мероприятий блока привлекаются психолог (медицинский психолог).</w:t>
            </w:r>
          </w:p>
          <w:p w:rsidR="007B64E3" w:rsidRPr="007603F7" w:rsidRDefault="007B64E3" w:rsidP="007B64E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В рамках мероприятия для сотрудников организуются культу</w:t>
            </w:r>
            <w:r w:rsidRPr="007603F7">
              <w:rPr>
                <w:rFonts w:ascii="Times New Roman" w:hAnsi="Times New Roman" w:cs="Times New Roman"/>
              </w:rPr>
              <w:t>р</w:t>
            </w:r>
            <w:r w:rsidRPr="007603F7">
              <w:rPr>
                <w:rFonts w:ascii="Times New Roman" w:hAnsi="Times New Roman" w:cs="Times New Roman"/>
              </w:rPr>
              <w:t>но-досуговые мероприятия, выезды на природу, базы отдыха, проведение экологических субботников и пр.</w:t>
            </w:r>
          </w:p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B64E3" w:rsidRPr="007603F7" w:rsidTr="007B64E3">
        <w:trPr>
          <w:trHeight w:val="3667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9" w:name="bookmark9"/>
            <w:r w:rsidRPr="007603F7">
              <w:rPr>
                <w:rFonts w:ascii="Times New Roman" w:hAnsi="Times New Roman" w:cs="Times New Roman"/>
                <w:u w:val="single"/>
              </w:rPr>
              <w:t>Блок 7. «Азбука здоровья»</w:t>
            </w:r>
            <w:bookmarkEnd w:id="9"/>
          </w:p>
          <w:p w:rsidR="007B64E3" w:rsidRPr="007603F7" w:rsidRDefault="007B64E3" w:rsidP="007B64E3">
            <w:pPr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Мероприятия этого блока направлены на создание информацио</w:t>
            </w:r>
            <w:r w:rsidRPr="007603F7">
              <w:rPr>
                <w:rFonts w:ascii="Times New Roman" w:hAnsi="Times New Roman" w:cs="Times New Roman"/>
              </w:rPr>
              <w:t>н</w:t>
            </w:r>
            <w:r w:rsidRPr="007603F7">
              <w:rPr>
                <w:rFonts w:ascii="Times New Roman" w:hAnsi="Times New Roman" w:cs="Times New Roman"/>
              </w:rPr>
              <w:t>ного пространства о ЗОЖ и включают:</w:t>
            </w:r>
          </w:p>
          <w:p w:rsidR="007B64E3" w:rsidRPr="007603F7" w:rsidRDefault="007B64E3" w:rsidP="007B64E3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на сайте организации раздела «Мы и ЗОЖ» с разм</w:t>
            </w:r>
            <w:r w:rsidRPr="007603F7">
              <w:rPr>
                <w:rFonts w:ascii="Times New Roman" w:hAnsi="Times New Roman" w:cs="Times New Roman"/>
              </w:rPr>
              <w:t>е</w:t>
            </w:r>
            <w:r w:rsidRPr="007603F7">
              <w:rPr>
                <w:rFonts w:ascii="Times New Roman" w:hAnsi="Times New Roman" w:cs="Times New Roman"/>
              </w:rPr>
              <w:t>щением информации о ходе реализации Программы;</w:t>
            </w:r>
          </w:p>
          <w:p w:rsidR="007B64E3" w:rsidRPr="007603F7" w:rsidRDefault="007B64E3" w:rsidP="007B64E3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Создание виртуальной Школы ЗОЖ для сотрудников;</w:t>
            </w:r>
          </w:p>
          <w:p w:rsidR="007B64E3" w:rsidRPr="007603F7" w:rsidRDefault="007B64E3" w:rsidP="007B64E3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Проведение консультативных бесед по направлениям реализ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ции Программы;</w:t>
            </w:r>
          </w:p>
          <w:p w:rsidR="007B64E3" w:rsidRPr="007603F7" w:rsidRDefault="007B64E3" w:rsidP="007B64E3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Проведение индивидуального консультирования в рамках проектов «Игра на похудение» и «Время бросить курить»;</w:t>
            </w:r>
          </w:p>
          <w:p w:rsidR="007B64E3" w:rsidRPr="007603F7" w:rsidRDefault="007B64E3" w:rsidP="007B64E3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Ежеквартальный рейтинг подразделений медицинской орган</w:t>
            </w:r>
            <w:r w:rsidRPr="007603F7">
              <w:rPr>
                <w:rFonts w:ascii="Times New Roman" w:hAnsi="Times New Roman" w:cs="Times New Roman"/>
              </w:rPr>
              <w:t>и</w:t>
            </w:r>
            <w:r w:rsidRPr="007603F7">
              <w:rPr>
                <w:rFonts w:ascii="Times New Roman" w:hAnsi="Times New Roman" w:cs="Times New Roman"/>
              </w:rPr>
              <w:t>зации, медицинских работников по основным этапам реализ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ции Программы;</w:t>
            </w:r>
          </w:p>
          <w:p w:rsidR="007B64E3" w:rsidRPr="007603F7" w:rsidRDefault="007B64E3" w:rsidP="007B64E3">
            <w:pPr>
              <w:outlineLvl w:val="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Итоговый рейтинг медицинской организации по результ</w:t>
            </w:r>
            <w:r w:rsidRPr="007603F7">
              <w:rPr>
                <w:rFonts w:ascii="Times New Roman" w:hAnsi="Times New Roman" w:cs="Times New Roman"/>
              </w:rPr>
              <w:t>а</w:t>
            </w:r>
            <w:r w:rsidRPr="007603F7">
              <w:rPr>
                <w:rFonts w:ascii="Times New Roman" w:hAnsi="Times New Roman" w:cs="Times New Roman"/>
              </w:rPr>
              <w:t>там реализации Программы</w:t>
            </w:r>
          </w:p>
        </w:tc>
      </w:tr>
      <w:tr w:rsidR="007B64E3" w:rsidRPr="007603F7" w:rsidTr="007B64E3">
        <w:trPr>
          <w:trHeight w:val="2266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E740A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E740A3">
            <w:pPr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Медицинские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E3" w:rsidRPr="007603F7" w:rsidRDefault="007B64E3" w:rsidP="00E740A3">
            <w:pPr>
              <w:tabs>
                <w:tab w:val="left" w:pos="438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Организация проведения периодических медицинских осмо</w:t>
            </w:r>
            <w:r w:rsidRPr="007603F7">
              <w:rPr>
                <w:rFonts w:ascii="Times New Roman" w:hAnsi="Times New Roman" w:cs="Times New Roman"/>
              </w:rPr>
              <w:t>т</w:t>
            </w:r>
            <w:r w:rsidRPr="007603F7">
              <w:rPr>
                <w:rFonts w:ascii="Times New Roman" w:hAnsi="Times New Roman" w:cs="Times New Roman"/>
              </w:rPr>
              <w:t>ров работников;</w:t>
            </w:r>
          </w:p>
          <w:p w:rsidR="007B64E3" w:rsidRPr="007603F7" w:rsidRDefault="007B64E3" w:rsidP="00E740A3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Проведение вакцинации работников;</w:t>
            </w:r>
          </w:p>
          <w:p w:rsidR="007B64E3" w:rsidRPr="007603F7" w:rsidRDefault="007B64E3" w:rsidP="00E740A3">
            <w:pPr>
              <w:tabs>
                <w:tab w:val="left" w:pos="4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7603F7">
              <w:rPr>
                <w:rFonts w:ascii="Times New Roman" w:hAnsi="Times New Roman" w:cs="Times New Roman"/>
              </w:rPr>
              <w:t>•</w:t>
            </w:r>
            <w:r w:rsidRPr="007603F7">
              <w:rPr>
                <w:rFonts w:ascii="Times New Roman" w:hAnsi="Times New Roman" w:cs="Times New Roman"/>
              </w:rPr>
              <w:tab/>
              <w:t>Проведение оздоровительных мероприятий, санато</w:t>
            </w:r>
            <w:r w:rsidRPr="007603F7">
              <w:rPr>
                <w:rFonts w:ascii="Times New Roman" w:hAnsi="Times New Roman" w:cs="Times New Roman"/>
              </w:rPr>
              <w:t>р</w:t>
            </w:r>
            <w:r w:rsidRPr="007603F7">
              <w:rPr>
                <w:rFonts w:ascii="Times New Roman" w:hAnsi="Times New Roman" w:cs="Times New Roman"/>
              </w:rPr>
              <w:t>но-курортного лечения</w:t>
            </w:r>
          </w:p>
        </w:tc>
      </w:tr>
    </w:tbl>
    <w:p w:rsidR="007603F7" w:rsidRPr="007603F7" w:rsidRDefault="007603F7" w:rsidP="005F1F0C">
      <w:pPr>
        <w:tabs>
          <w:tab w:val="left" w:pos="7709"/>
        </w:tabs>
        <w:ind w:left="360" w:hanging="360"/>
        <w:jc w:val="right"/>
        <w:outlineLvl w:val="0"/>
        <w:rPr>
          <w:rFonts w:ascii="Times New Roman" w:hAnsi="Times New Roman" w:cs="Times New Roman"/>
        </w:rPr>
      </w:pPr>
      <w:bookmarkStart w:id="10" w:name="bookmark12"/>
    </w:p>
    <w:p w:rsidR="0089237B" w:rsidRPr="007603F7" w:rsidRDefault="00C4624F" w:rsidP="005F1F0C">
      <w:pPr>
        <w:tabs>
          <w:tab w:val="left" w:pos="7709"/>
        </w:tabs>
        <w:ind w:left="360" w:hanging="360"/>
        <w:jc w:val="right"/>
        <w:outlineLvl w:val="0"/>
        <w:rPr>
          <w:rFonts w:ascii="Times New Roman" w:hAnsi="Times New Roman" w:cs="Times New Roman"/>
        </w:rPr>
      </w:pPr>
      <w:r w:rsidRPr="007603F7">
        <w:rPr>
          <w:rFonts w:ascii="Times New Roman" w:hAnsi="Times New Roman" w:cs="Times New Roman"/>
        </w:rPr>
        <w:tab/>
      </w:r>
      <w:bookmarkEnd w:id="10"/>
    </w:p>
    <w:sectPr w:rsidR="0089237B" w:rsidRPr="007603F7" w:rsidSect="00C4624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45" w:rsidRDefault="00C61545">
      <w:r>
        <w:separator/>
      </w:r>
    </w:p>
  </w:endnote>
  <w:endnote w:type="continuationSeparator" w:id="0">
    <w:p w:rsidR="00C61545" w:rsidRDefault="00C6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45" w:rsidRDefault="00C61545"/>
  </w:footnote>
  <w:footnote w:type="continuationSeparator" w:id="0">
    <w:p w:rsidR="00C61545" w:rsidRDefault="00C615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237B"/>
    <w:rsid w:val="004C5CCE"/>
    <w:rsid w:val="004E4664"/>
    <w:rsid w:val="005053DA"/>
    <w:rsid w:val="005346F2"/>
    <w:rsid w:val="0057661C"/>
    <w:rsid w:val="005F1F0C"/>
    <w:rsid w:val="005F6011"/>
    <w:rsid w:val="007603F7"/>
    <w:rsid w:val="007B64E3"/>
    <w:rsid w:val="00830DE4"/>
    <w:rsid w:val="0089237B"/>
    <w:rsid w:val="00A62161"/>
    <w:rsid w:val="00A947AA"/>
    <w:rsid w:val="00B80C4F"/>
    <w:rsid w:val="00C4624F"/>
    <w:rsid w:val="00C61545"/>
    <w:rsid w:val="00C81079"/>
    <w:rsid w:val="00DA4983"/>
    <w:rsid w:val="00E740A3"/>
    <w:rsid w:val="00EA087B"/>
    <w:rsid w:val="00E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6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6F2"/>
    <w:rPr>
      <w:color w:val="0066CC"/>
      <w:u w:val="single"/>
    </w:rPr>
  </w:style>
  <w:style w:type="paragraph" w:styleId="a4">
    <w:name w:val="No Spacing"/>
    <w:uiPriority w:val="1"/>
    <w:qFormat/>
    <w:rsid w:val="005F1F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2021-05-12T11:37:00Z</dcterms:created>
  <dcterms:modified xsi:type="dcterms:W3CDTF">2021-05-12T11:38:00Z</dcterms:modified>
</cp:coreProperties>
</file>